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18" w:rsidRDefault="001D6818" w:rsidP="001D6818">
      <w:pPr>
        <w:pStyle w:val="a3"/>
        <w:spacing w:before="0" w:beforeAutospacing="0" w:after="0" w:afterAutospacing="0"/>
        <w:jc w:val="center"/>
        <w:rPr>
          <w:rStyle w:val="a4"/>
          <w:iCs/>
        </w:rPr>
      </w:pPr>
      <w:r w:rsidRPr="001D6818">
        <w:rPr>
          <w:rStyle w:val="a4"/>
          <w:iCs/>
          <w:noProof/>
        </w:rPr>
        <w:drawing>
          <wp:inline distT="0" distB="0" distL="0" distR="0" wp14:anchorId="61A59B03" wp14:editId="2938A54C">
            <wp:extent cx="5416061" cy="171359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911"/>
                    <a:stretch/>
                  </pic:blipFill>
                  <pic:spPr bwMode="auto">
                    <a:xfrm>
                      <a:off x="0" y="0"/>
                      <a:ext cx="5418936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818" w:rsidRDefault="001D6818" w:rsidP="003930B7">
      <w:pPr>
        <w:pStyle w:val="a3"/>
        <w:spacing w:before="0" w:beforeAutospacing="0" w:after="0" w:afterAutospacing="0"/>
        <w:ind w:left="142"/>
        <w:jc w:val="center"/>
        <w:rPr>
          <w:rStyle w:val="a4"/>
          <w:iCs/>
        </w:rPr>
      </w:pPr>
    </w:p>
    <w:p w:rsidR="001D6818" w:rsidRDefault="001D6818" w:rsidP="003930B7">
      <w:pPr>
        <w:pStyle w:val="a3"/>
        <w:spacing w:before="0" w:beforeAutospacing="0" w:after="0" w:afterAutospacing="0"/>
        <w:ind w:left="142"/>
        <w:jc w:val="center"/>
        <w:rPr>
          <w:rStyle w:val="a4"/>
          <w:iCs/>
        </w:rPr>
      </w:pPr>
    </w:p>
    <w:p w:rsidR="003930B7" w:rsidRDefault="003930B7" w:rsidP="003930B7">
      <w:pPr>
        <w:pStyle w:val="a3"/>
        <w:spacing w:before="0" w:beforeAutospacing="0" w:after="0" w:afterAutospacing="0"/>
        <w:ind w:left="142"/>
        <w:jc w:val="center"/>
        <w:rPr>
          <w:rStyle w:val="a4"/>
          <w:iCs/>
        </w:rPr>
      </w:pPr>
      <w:r w:rsidRPr="00C90390">
        <w:rPr>
          <w:rStyle w:val="a4"/>
          <w:iCs/>
        </w:rPr>
        <w:t>ФОРМА ЗАЯВКИ ДЛЯ УЧАСТИЯ В ФОРУМЕ</w:t>
      </w:r>
    </w:p>
    <w:p w:rsidR="003930B7" w:rsidRDefault="003930B7" w:rsidP="003930B7">
      <w:pPr>
        <w:pStyle w:val="a3"/>
        <w:spacing w:before="0" w:beforeAutospacing="0" w:after="0" w:afterAutospacing="0"/>
        <w:ind w:left="142"/>
        <w:jc w:val="center"/>
      </w:pP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6378"/>
      </w:tblGrid>
      <w:tr w:rsidR="001D6818" w:rsidRPr="00C90390" w:rsidTr="001D6818">
        <w:trPr>
          <w:trHeight w:val="552"/>
        </w:trPr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18" w:rsidRPr="00C90390" w:rsidRDefault="00D75E90" w:rsidP="00BB2132">
            <w:pPr>
              <w:spacing w:before="100" w:beforeAutospacing="1" w:after="100" w:afterAutospacing="1"/>
            </w:pPr>
            <w:r>
              <w:t xml:space="preserve">ФИО </w:t>
            </w:r>
            <w:r w:rsidR="00BB2132">
              <w:t>полностью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18" w:rsidRPr="00C90390" w:rsidRDefault="001D6818" w:rsidP="00DA522B">
            <w:pPr>
              <w:spacing w:before="100" w:beforeAutospacing="1" w:after="100" w:afterAutospacing="1"/>
              <w:ind w:left="142"/>
            </w:pPr>
          </w:p>
        </w:tc>
      </w:tr>
      <w:tr w:rsidR="001D6818" w:rsidRPr="00C90390" w:rsidTr="001D6818">
        <w:trPr>
          <w:trHeight w:val="552"/>
        </w:trPr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18" w:rsidRPr="00C90390" w:rsidRDefault="001D6818" w:rsidP="00DA522B">
            <w:pPr>
              <w:spacing w:before="100" w:beforeAutospacing="1" w:after="100" w:afterAutospacing="1"/>
            </w:pPr>
            <w:r w:rsidRPr="00C90390">
              <w:t>Место работы, должность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18" w:rsidRPr="00C90390" w:rsidRDefault="001D6818" w:rsidP="00DA522B">
            <w:pPr>
              <w:spacing w:before="100" w:beforeAutospacing="1" w:after="100" w:afterAutospacing="1"/>
              <w:ind w:left="142"/>
            </w:pPr>
          </w:p>
        </w:tc>
      </w:tr>
      <w:tr w:rsidR="001D6818" w:rsidRPr="00E4106C" w:rsidTr="001D6818">
        <w:trPr>
          <w:trHeight w:val="552"/>
        </w:trPr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18" w:rsidRPr="00C90390" w:rsidRDefault="001D6818" w:rsidP="00DA522B">
            <w:r w:rsidRPr="00C90390">
              <w:t xml:space="preserve">Контактный телефон и адрес электронной почты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18" w:rsidRPr="00E4106C" w:rsidRDefault="001D6818" w:rsidP="00DA522B">
            <w:pPr>
              <w:spacing w:before="100" w:beforeAutospacing="1" w:after="100" w:afterAutospacing="1"/>
              <w:ind w:left="142"/>
            </w:pPr>
          </w:p>
        </w:tc>
      </w:tr>
    </w:tbl>
    <w:p w:rsidR="001D6818" w:rsidRDefault="001D6818" w:rsidP="003930B7">
      <w:pPr>
        <w:pStyle w:val="a3"/>
        <w:spacing w:before="0" w:beforeAutospacing="0" w:after="0" w:afterAutospacing="0"/>
        <w:ind w:left="142"/>
        <w:jc w:val="center"/>
      </w:pPr>
    </w:p>
    <w:p w:rsidR="001D6818" w:rsidRPr="00C90390" w:rsidRDefault="001D6818" w:rsidP="003930B7">
      <w:pPr>
        <w:pStyle w:val="a3"/>
        <w:spacing w:before="0" w:beforeAutospacing="0" w:after="0" w:afterAutospacing="0"/>
        <w:ind w:left="142"/>
        <w:jc w:val="center"/>
      </w:pP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6378"/>
      </w:tblGrid>
      <w:tr w:rsidR="003930B7" w:rsidRPr="00C90390" w:rsidTr="001D6818"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0B7" w:rsidRPr="00C90390" w:rsidRDefault="001D6818" w:rsidP="001D6818">
            <w:pPr>
              <w:spacing w:before="100" w:beforeAutospacing="1" w:after="100" w:afterAutospacing="1"/>
            </w:pPr>
            <w:r w:rsidRPr="00C90390">
              <w:t xml:space="preserve">Название статьи </w:t>
            </w:r>
            <w:r>
              <w:t>для публикации в сборнике (при наличии)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0B7" w:rsidRPr="00C90390" w:rsidRDefault="003930B7" w:rsidP="002F3F1A">
            <w:pPr>
              <w:spacing w:before="100" w:beforeAutospacing="1" w:after="100" w:afterAutospacing="1"/>
              <w:ind w:left="142"/>
            </w:pPr>
          </w:p>
        </w:tc>
      </w:tr>
    </w:tbl>
    <w:p w:rsidR="00BB2132" w:rsidRDefault="00BB2132" w:rsidP="00BB2132">
      <w:pPr>
        <w:widowControl w:val="0"/>
        <w:jc w:val="both"/>
      </w:pPr>
    </w:p>
    <w:p w:rsidR="00BB2132" w:rsidRDefault="00BB2132" w:rsidP="00BB2132">
      <w:pPr>
        <w:widowControl w:val="0"/>
        <w:jc w:val="both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2"/>
        <w:gridCol w:w="1512"/>
      </w:tblGrid>
      <w:tr w:rsidR="00BB2132" w:rsidRPr="003930B7" w:rsidTr="000E62DE">
        <w:tc>
          <w:tcPr>
            <w:tcW w:w="10064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3930B7" w:rsidRDefault="00BB2132" w:rsidP="00BB2132">
            <w:pPr>
              <w:jc w:val="center"/>
            </w:pPr>
            <w:r w:rsidRPr="00C90390">
              <w:t xml:space="preserve">Указать в каком </w:t>
            </w:r>
            <w:r>
              <w:t>мероприятии</w:t>
            </w:r>
            <w:r w:rsidRPr="00C90390">
              <w:t xml:space="preserve"> Вы хотите принять участие</w:t>
            </w:r>
            <w:r>
              <w:t xml:space="preserve"> (19 марта)</w:t>
            </w:r>
          </w:p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spacing w:line="260" w:lineRule="exact"/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Панельная дискуссия: </w:t>
            </w:r>
            <w:r w:rsidRPr="00BB2132">
              <w:rPr>
                <w:rFonts w:eastAsiaTheme="minorEastAsia"/>
                <w:color w:val="002060"/>
              </w:rPr>
              <w:t>Консолидация науки, образования и производства в обеспечение технологического лидерства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Панельная дискуссия: </w:t>
            </w:r>
            <w:r w:rsidRPr="00BB2132">
              <w:rPr>
                <w:rFonts w:eastAsiaTheme="minorEastAsia"/>
                <w:color w:val="002060"/>
              </w:rPr>
              <w:t>Наука и кадры: интеграция компетенций при подготовке инженерных и управленческих кадров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spacing w:line="260" w:lineRule="exact"/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Панельная дискуссия: </w:t>
            </w:r>
            <w:r w:rsidRPr="00BB2132">
              <w:rPr>
                <w:rFonts w:eastAsiaTheme="minorEastAsia"/>
                <w:color w:val="002060"/>
              </w:rPr>
              <w:t xml:space="preserve">Роль стандартизации и сертификации в повышении конкурентоспособности и качества технологий, продукции и услуг 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Панельная дискуссия: </w:t>
            </w:r>
            <w:r w:rsidRPr="00BB2132">
              <w:rPr>
                <w:rFonts w:eastAsiaTheme="minorEastAsia"/>
                <w:color w:val="002060"/>
              </w:rPr>
              <w:t>Промышленные инновации. Аддитивные технологии. Новые материалы и технологические процессы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Международная секция: </w:t>
            </w:r>
            <w:r w:rsidRPr="00BB2132">
              <w:rPr>
                <w:rFonts w:eastAsiaTheme="minorEastAsia"/>
                <w:color w:val="002060"/>
              </w:rPr>
              <w:t xml:space="preserve">Международное </w:t>
            </w:r>
            <w:r w:rsidRPr="00BB2132">
              <w:rPr>
                <w:rFonts w:eastAsiaTheme="minorEastAsia"/>
                <w:color w:val="002060"/>
                <w:spacing w:val="-4"/>
              </w:rPr>
              <w:t>взаимодействие и партнерство в изменяющемся мире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Экспертная дискуссия: </w:t>
            </w:r>
            <w:r w:rsidRPr="00BB2132">
              <w:rPr>
                <w:rFonts w:eastAsiaTheme="minorEastAsia"/>
                <w:color w:val="002060"/>
              </w:rPr>
              <w:t>Современные тренды образования.</w:t>
            </w: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00BB2132">
              <w:rPr>
                <w:rFonts w:eastAsiaTheme="minorEastAsia"/>
                <w:color w:val="002060"/>
              </w:rPr>
              <w:t>Тренды молодежной политики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Экспертная дискуссия: </w:t>
            </w:r>
            <w:r w:rsidRPr="00BB2132">
              <w:rPr>
                <w:rFonts w:eastAsiaTheme="minorEastAsia"/>
                <w:color w:val="002060"/>
              </w:rPr>
              <w:t xml:space="preserve">Устойчивая энергетика: умные системы и четвертый </w:t>
            </w:r>
            <w:proofErr w:type="spellStart"/>
            <w:r w:rsidRPr="00BB2132">
              <w:rPr>
                <w:rFonts w:eastAsiaTheme="minorEastAsia"/>
                <w:color w:val="002060"/>
              </w:rPr>
              <w:t>энергопереход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Экспертная дискуссия: </w:t>
            </w:r>
            <w:r w:rsidRPr="00BB2132">
              <w:rPr>
                <w:rFonts w:eastAsiaTheme="minorEastAsia"/>
                <w:color w:val="002060"/>
              </w:rPr>
              <w:t xml:space="preserve">Экономика замкнутого цикла и </w:t>
            </w:r>
            <w:proofErr w:type="spellStart"/>
            <w:r w:rsidRPr="00BB2132">
              <w:rPr>
                <w:rFonts w:eastAsiaTheme="minorEastAsia"/>
                <w:color w:val="002060"/>
              </w:rPr>
              <w:t>биоэкономика</w:t>
            </w:r>
            <w:proofErr w:type="spellEnd"/>
            <w:r w:rsidRPr="00BB2132">
              <w:rPr>
                <w:rFonts w:eastAsiaTheme="minorEastAsia"/>
                <w:color w:val="002060"/>
              </w:rPr>
              <w:t>. Экологическая ответственность бизнеса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Экспертная дискуссия:  </w:t>
            </w:r>
            <w:r w:rsidRPr="00BB2132">
              <w:rPr>
                <w:rFonts w:eastAsiaTheme="minorEastAsia"/>
                <w:color w:val="002060"/>
              </w:rPr>
              <w:t xml:space="preserve">Искусственный интеллект. </w:t>
            </w:r>
            <w:proofErr w:type="spellStart"/>
            <w:r w:rsidRPr="00BB2132">
              <w:rPr>
                <w:rFonts w:eastAsiaTheme="minorEastAsia"/>
                <w:color w:val="002060"/>
              </w:rPr>
              <w:t>Кибербезопасность</w:t>
            </w:r>
            <w:proofErr w:type="spellEnd"/>
            <w:r w:rsidRPr="00BB2132">
              <w:rPr>
                <w:rFonts w:eastAsiaTheme="minorEastAsia"/>
                <w:color w:val="002060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Круглый стол: </w:t>
            </w:r>
            <w:r w:rsidRPr="00BB2132">
              <w:rPr>
                <w:rFonts w:eastAsiaTheme="minorEastAsia"/>
                <w:color w:val="002060"/>
              </w:rPr>
              <w:t>Лучшие практики HR и тренды в управлении персоналом</w:t>
            </w: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»  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Круглый стол: </w:t>
            </w:r>
            <w:r w:rsidRPr="00BB2132">
              <w:rPr>
                <w:rFonts w:eastAsiaTheme="minorEastAsia"/>
                <w:color w:val="002060"/>
              </w:rPr>
              <w:t>Качество, безопасность и инновации в медицине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Круглый стол </w:t>
            </w:r>
            <w:proofErr w:type="gramStart"/>
            <w:r w:rsidRPr="00BB2132">
              <w:rPr>
                <w:rFonts w:eastAsiaTheme="minorEastAsia"/>
                <w:color w:val="002060"/>
              </w:rPr>
              <w:t>Института проблем региональной экономики Российской академии наук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Круглый стол </w:t>
            </w:r>
            <w:r w:rsidRPr="00BB2132">
              <w:rPr>
                <w:rFonts w:eastAsiaTheme="minorEastAsia"/>
                <w:color w:val="002060"/>
              </w:rPr>
              <w:t xml:space="preserve">Российской ассоциации </w:t>
            </w:r>
            <w:proofErr w:type="gramStart"/>
            <w:r w:rsidRPr="00BB2132">
              <w:rPr>
                <w:rFonts w:eastAsiaTheme="minorEastAsia"/>
                <w:color w:val="002060"/>
              </w:rPr>
              <w:t>бизнес-образования</w:t>
            </w:r>
            <w:proofErr w:type="gramEnd"/>
            <w:r w:rsidRPr="00BB2132">
              <w:rPr>
                <w:rFonts w:eastAsiaTheme="minorEastAsia"/>
                <w:color w:val="002060"/>
              </w:rPr>
              <w:t xml:space="preserve"> и Ассоциации выпускников МВА КИУ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Круглый стол: </w:t>
            </w:r>
            <w:r w:rsidRPr="00BB2132">
              <w:rPr>
                <w:rFonts w:eastAsiaTheme="minorEastAsia"/>
                <w:color w:val="002060"/>
              </w:rPr>
              <w:t>Устойчивое развитие городов, сообществ, организаций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 xml:space="preserve">Круглый стол: </w:t>
            </w:r>
            <w:r w:rsidRPr="00BB2132">
              <w:rPr>
                <w:rFonts w:eastAsiaTheme="minorEastAsia"/>
                <w:color w:val="002060"/>
              </w:rPr>
              <w:t>Оценочная деятельность и судебная экспертиза: образование и карьерные треки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  <w:tr w:rsidR="00BB2132" w:rsidRPr="003930B7" w:rsidTr="00BB2132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32" w:rsidRPr="00BB2132" w:rsidRDefault="00BB2132" w:rsidP="00BB2132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BB2132">
              <w:rPr>
                <w:rFonts w:eastAsiaTheme="minorEastAsia"/>
                <w:i/>
                <w:iCs/>
                <w:color w:val="000000" w:themeColor="text1"/>
              </w:rPr>
              <w:t>Просветительская лекция Регионального отделения Российского общества «Знание»</w:t>
            </w:r>
          </w:p>
        </w:tc>
        <w:tc>
          <w:tcPr>
            <w:tcW w:w="1512" w:type="dxa"/>
            <w:shd w:val="clear" w:color="auto" w:fill="auto"/>
          </w:tcPr>
          <w:p w:rsidR="00BB2132" w:rsidRPr="00C90390" w:rsidRDefault="00BB2132" w:rsidP="00BB2132"/>
        </w:tc>
      </w:tr>
    </w:tbl>
    <w:p w:rsidR="00A558F2" w:rsidRDefault="00A558F2"/>
    <w:p w:rsidR="00BB2132" w:rsidRDefault="00BB2132"/>
    <w:p w:rsidR="00BB2132" w:rsidRDefault="00BB2132" w:rsidP="00BB2132"/>
    <w:tbl>
      <w:tblPr>
        <w:tblW w:w="1006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229"/>
        <w:gridCol w:w="1134"/>
      </w:tblGrid>
      <w:tr w:rsidR="00CA1D64" w:rsidRPr="003930B7" w:rsidTr="00CA1D64">
        <w:tc>
          <w:tcPr>
            <w:tcW w:w="10064" w:type="dxa"/>
            <w:gridSpan w:val="3"/>
            <w:shd w:val="clear" w:color="auto" w:fill="DAEEF3" w:themeFill="accent5" w:themeFillTint="33"/>
          </w:tcPr>
          <w:p w:rsidR="00CA1D64" w:rsidRPr="003930B7" w:rsidRDefault="00CA1D64" w:rsidP="000E62DE">
            <w:pPr>
              <w:jc w:val="center"/>
            </w:pPr>
            <w:r w:rsidRPr="00C90390">
              <w:t xml:space="preserve">Указать в каком </w:t>
            </w:r>
            <w:r>
              <w:t xml:space="preserve">семинаре </w:t>
            </w:r>
            <w:r w:rsidRPr="00C90390">
              <w:t>Вы хотите принять участие</w:t>
            </w:r>
            <w:r>
              <w:t xml:space="preserve"> (20 марта)</w:t>
            </w:r>
          </w:p>
        </w:tc>
      </w:tr>
      <w:tr w:rsidR="00CA1D64" w:rsidRPr="003930B7" w:rsidTr="00CA1D64">
        <w:trPr>
          <w:trHeight w:val="292"/>
        </w:trPr>
        <w:tc>
          <w:tcPr>
            <w:tcW w:w="10064" w:type="dxa"/>
            <w:gridSpan w:val="3"/>
            <w:shd w:val="clear" w:color="auto" w:fill="DAEEF3" w:themeFill="accent5" w:themeFillTint="33"/>
          </w:tcPr>
          <w:p w:rsidR="00CA1D64" w:rsidRPr="00C90390" w:rsidRDefault="00CA1D64" w:rsidP="000E62DE">
            <w:pPr>
              <w:jc w:val="center"/>
            </w:pPr>
            <w:r>
              <w:t>1 блок</w:t>
            </w:r>
          </w:p>
        </w:tc>
      </w:tr>
      <w:tr w:rsidR="00CA1D64" w:rsidRPr="003930B7" w:rsidTr="00CA1D64">
        <w:tc>
          <w:tcPr>
            <w:tcW w:w="1701" w:type="dxa"/>
          </w:tcPr>
          <w:p w:rsidR="00CA1D64" w:rsidRPr="00CD366C" w:rsidRDefault="00CA1D64" w:rsidP="00DA522B">
            <w:pPr>
              <w:jc w:val="center"/>
            </w:pPr>
            <w:r>
              <w:t>9.00-10.20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CA1D64">
            <w:r w:rsidRPr="00CA1D64">
              <w:t xml:space="preserve">Практика построения эффективной системы наставничества на производстве </w:t>
            </w:r>
          </w:p>
        </w:tc>
        <w:tc>
          <w:tcPr>
            <w:tcW w:w="1134" w:type="dxa"/>
            <w:shd w:val="clear" w:color="auto" w:fill="auto"/>
          </w:tcPr>
          <w:p w:rsidR="00CA1D64" w:rsidRPr="00C90390" w:rsidRDefault="00CA1D64" w:rsidP="00DA522B"/>
        </w:tc>
      </w:tr>
      <w:tr w:rsidR="00CA1D64" w:rsidRPr="003930B7" w:rsidTr="00CA1D64">
        <w:tc>
          <w:tcPr>
            <w:tcW w:w="1701" w:type="dxa"/>
          </w:tcPr>
          <w:p w:rsidR="00CA1D64" w:rsidRPr="00CD366C" w:rsidRDefault="00CA1D64" w:rsidP="00DA522B">
            <w:pPr>
              <w:jc w:val="center"/>
            </w:pPr>
            <w:r>
              <w:t>10.30-11.50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CA1D64">
            <w:r w:rsidRPr="00CA1D64">
              <w:t>Актуальные изменения в трудовом законодательстве: оплата труда, прекращение трудового договора, ведение воинского учета</w:t>
            </w:r>
          </w:p>
        </w:tc>
        <w:tc>
          <w:tcPr>
            <w:tcW w:w="1134" w:type="dxa"/>
            <w:shd w:val="clear" w:color="auto" w:fill="auto"/>
          </w:tcPr>
          <w:p w:rsidR="00CA1D64" w:rsidRPr="00C90390" w:rsidRDefault="00CA1D64" w:rsidP="00DA522B"/>
        </w:tc>
      </w:tr>
      <w:tr w:rsidR="00CA1D64" w:rsidRPr="003930B7" w:rsidTr="00CA1D64">
        <w:tc>
          <w:tcPr>
            <w:tcW w:w="1701" w:type="dxa"/>
          </w:tcPr>
          <w:p w:rsidR="00CA1D64" w:rsidRPr="00CD366C" w:rsidRDefault="00CA1D64" w:rsidP="00DA522B">
            <w:pPr>
              <w:jc w:val="center"/>
            </w:pPr>
            <w:r>
              <w:t>12.30-13.50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CA1D64">
            <w:r w:rsidRPr="00CA1D64">
              <w:t>Повышение эффективности в планировании подбора персонала: инструмент воронка подбора</w:t>
            </w:r>
          </w:p>
        </w:tc>
        <w:tc>
          <w:tcPr>
            <w:tcW w:w="1134" w:type="dxa"/>
            <w:shd w:val="clear" w:color="auto" w:fill="auto"/>
          </w:tcPr>
          <w:p w:rsidR="00CA1D64" w:rsidRPr="00C90390" w:rsidRDefault="00CA1D64" w:rsidP="00DA522B"/>
        </w:tc>
      </w:tr>
      <w:tr w:rsidR="00CA1D64" w:rsidRPr="003930B7" w:rsidTr="00CA1D64">
        <w:tc>
          <w:tcPr>
            <w:tcW w:w="1701" w:type="dxa"/>
          </w:tcPr>
          <w:p w:rsidR="00CA1D64" w:rsidRPr="00CD366C" w:rsidRDefault="00CA1D64" w:rsidP="00DA522B">
            <w:pPr>
              <w:jc w:val="center"/>
            </w:pPr>
            <w:r>
              <w:t>14.00-16.20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CA1D64">
            <w:r w:rsidRPr="00CA1D64">
              <w:t>Техники сохранения эмоционального равновесия. Как защитить себя от стресса и выгорания.</w:t>
            </w:r>
          </w:p>
        </w:tc>
        <w:tc>
          <w:tcPr>
            <w:tcW w:w="1134" w:type="dxa"/>
            <w:shd w:val="clear" w:color="auto" w:fill="auto"/>
          </w:tcPr>
          <w:p w:rsidR="00CA1D64" w:rsidRPr="00C90390" w:rsidRDefault="00CA1D64" w:rsidP="00DA522B"/>
        </w:tc>
      </w:tr>
      <w:tr w:rsidR="00CA1D64" w:rsidRPr="003930B7" w:rsidTr="00CA1D64">
        <w:tc>
          <w:tcPr>
            <w:tcW w:w="10064" w:type="dxa"/>
            <w:gridSpan w:val="3"/>
            <w:shd w:val="clear" w:color="auto" w:fill="DAEEF3" w:themeFill="accent5" w:themeFillTint="33"/>
          </w:tcPr>
          <w:p w:rsidR="00CA1D64" w:rsidRPr="00C90390" w:rsidRDefault="00CA1D64" w:rsidP="00CA1D64">
            <w:pPr>
              <w:jc w:val="center"/>
            </w:pPr>
            <w:r>
              <w:t>2 блок</w:t>
            </w:r>
          </w:p>
        </w:tc>
      </w:tr>
      <w:tr w:rsidR="00CA1D64" w:rsidRPr="003930B7" w:rsidTr="00CA1D64">
        <w:tc>
          <w:tcPr>
            <w:tcW w:w="1701" w:type="dxa"/>
          </w:tcPr>
          <w:p w:rsidR="00CA1D64" w:rsidRPr="00CD366C" w:rsidRDefault="00CA1D64" w:rsidP="00DA522B">
            <w:pPr>
              <w:jc w:val="center"/>
            </w:pPr>
            <w:r>
              <w:t>9.00-10.20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6E1B2B" w:rsidRDefault="00CA1D64" w:rsidP="00CA1D64">
            <w:r w:rsidRPr="006E1B2B">
              <w:t>Эффективные техники публичных выступлений: ораторское мастерство и эффективные презентации</w:t>
            </w:r>
          </w:p>
        </w:tc>
        <w:tc>
          <w:tcPr>
            <w:tcW w:w="1134" w:type="dxa"/>
            <w:shd w:val="clear" w:color="auto" w:fill="auto"/>
          </w:tcPr>
          <w:p w:rsidR="00CA1D64" w:rsidRPr="00C90390" w:rsidRDefault="00CA1D64" w:rsidP="00DA522B"/>
        </w:tc>
      </w:tr>
      <w:tr w:rsidR="00CA1D64" w:rsidRPr="003930B7" w:rsidTr="00CA1D64">
        <w:tc>
          <w:tcPr>
            <w:tcW w:w="1701" w:type="dxa"/>
          </w:tcPr>
          <w:p w:rsidR="00CA1D64" w:rsidRPr="00CD366C" w:rsidRDefault="00CA1D64" w:rsidP="00DA522B">
            <w:pPr>
              <w:jc w:val="center"/>
            </w:pPr>
            <w:r>
              <w:t>10.30-11.50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6E1B2B" w:rsidRDefault="00CA1D64" w:rsidP="00CA1D64">
            <w:proofErr w:type="spellStart"/>
            <w:r w:rsidRPr="006E1B2B">
              <w:t>Самоменеджмент</w:t>
            </w:r>
            <w:proofErr w:type="spellEnd"/>
            <w:r w:rsidRPr="006E1B2B">
              <w:t>: эффективное управление базовыми ресурсами личности</w:t>
            </w:r>
          </w:p>
        </w:tc>
        <w:tc>
          <w:tcPr>
            <w:tcW w:w="1134" w:type="dxa"/>
            <w:shd w:val="clear" w:color="auto" w:fill="auto"/>
          </w:tcPr>
          <w:p w:rsidR="00CA1D64" w:rsidRPr="00C90390" w:rsidRDefault="00CA1D64" w:rsidP="00DA522B"/>
        </w:tc>
      </w:tr>
      <w:tr w:rsidR="00CA1D64" w:rsidRPr="003930B7" w:rsidTr="00CA1D64">
        <w:tc>
          <w:tcPr>
            <w:tcW w:w="1701" w:type="dxa"/>
          </w:tcPr>
          <w:p w:rsidR="00CA1D64" w:rsidRPr="00CD366C" w:rsidRDefault="00CA1D64" w:rsidP="00DA522B">
            <w:pPr>
              <w:jc w:val="center"/>
            </w:pPr>
            <w:r>
              <w:t>12.30-13.50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6E1B2B" w:rsidRDefault="00CA1D64" w:rsidP="00CA1D64">
            <w:r w:rsidRPr="006E1B2B">
              <w:t>Правовое регулирование технологий искусственного интеллекта и робототехники</w:t>
            </w:r>
          </w:p>
        </w:tc>
        <w:tc>
          <w:tcPr>
            <w:tcW w:w="1134" w:type="dxa"/>
            <w:shd w:val="clear" w:color="auto" w:fill="auto"/>
          </w:tcPr>
          <w:p w:rsidR="00CA1D64" w:rsidRPr="00C90390" w:rsidRDefault="00CA1D64" w:rsidP="00DA522B"/>
        </w:tc>
      </w:tr>
      <w:tr w:rsidR="00CA1D64" w:rsidRPr="003930B7" w:rsidTr="00CA1D64">
        <w:tc>
          <w:tcPr>
            <w:tcW w:w="1701" w:type="dxa"/>
          </w:tcPr>
          <w:p w:rsidR="00CA1D64" w:rsidRPr="00CD366C" w:rsidRDefault="00CA1D64" w:rsidP="00DA522B">
            <w:pPr>
              <w:jc w:val="center"/>
            </w:pPr>
            <w:r>
              <w:t>14.00-16.20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6E1B2B" w:rsidRDefault="00CA1D64" w:rsidP="00CA1D64">
            <w:r w:rsidRPr="006E1B2B">
              <w:t>Циркулярная экономика: ответственное производство и потребление</w:t>
            </w:r>
          </w:p>
        </w:tc>
        <w:tc>
          <w:tcPr>
            <w:tcW w:w="1134" w:type="dxa"/>
            <w:shd w:val="clear" w:color="auto" w:fill="auto"/>
          </w:tcPr>
          <w:p w:rsidR="00CA1D64" w:rsidRPr="00C90390" w:rsidRDefault="00CA1D64" w:rsidP="00DA522B"/>
        </w:tc>
      </w:tr>
    </w:tbl>
    <w:p w:rsidR="00BB2132" w:rsidRDefault="00BB2132"/>
    <w:p w:rsidR="000E62DE" w:rsidRDefault="000E62DE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2"/>
        <w:gridCol w:w="1512"/>
      </w:tblGrid>
      <w:tr w:rsidR="00CA1D64" w:rsidRPr="003930B7" w:rsidTr="00DA522B">
        <w:tc>
          <w:tcPr>
            <w:tcW w:w="10064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Default="00CA1D64" w:rsidP="00DB1450">
            <w:pPr>
              <w:jc w:val="center"/>
            </w:pPr>
            <w:r w:rsidRPr="00C90390">
              <w:t xml:space="preserve">Указать </w:t>
            </w:r>
            <w:r w:rsidR="00DB1450">
              <w:t>в каких курсах повышения квалификации</w:t>
            </w:r>
            <w:r w:rsidRPr="00C90390">
              <w:t xml:space="preserve"> Вы хотите принять участие</w:t>
            </w:r>
            <w:r>
              <w:t xml:space="preserve"> (20-21 марта)</w:t>
            </w:r>
          </w:p>
          <w:p w:rsidR="00DB1450" w:rsidRPr="003930B7" w:rsidRDefault="00DB1450" w:rsidP="00DB1450">
            <w:pPr>
              <w:jc w:val="center"/>
            </w:pPr>
            <w:r>
              <w:t>(с выдачей удостоверения о повышении квалификации)</w:t>
            </w:r>
          </w:p>
        </w:tc>
      </w:tr>
      <w:tr w:rsidR="00CA1D64" w:rsidRPr="00C90390" w:rsidTr="00DA522B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CA1D64">
            <w:pPr>
              <w:spacing w:line="260" w:lineRule="exact"/>
            </w:pPr>
            <w:r w:rsidRPr="00CA1D64">
              <w:t xml:space="preserve">Эффективные системы менеджмента: качество, </w:t>
            </w:r>
            <w:proofErr w:type="spellStart"/>
            <w:r w:rsidRPr="00CA1D64">
              <w:t>биоэкономика</w:t>
            </w:r>
            <w:proofErr w:type="spellEnd"/>
            <w:r w:rsidRPr="00CA1D64">
              <w:t xml:space="preserve">, кадровый и технологический суверенитет (1000 руб.) 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  <w:tr w:rsidR="00CA1D64" w:rsidRPr="00C90390" w:rsidTr="00CA1D64">
        <w:trPr>
          <w:trHeight w:val="483"/>
        </w:trPr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DA522B">
            <w:r w:rsidRPr="00CA1D64">
              <w:t xml:space="preserve">Практика применения </w:t>
            </w:r>
            <w:proofErr w:type="spellStart"/>
            <w:r w:rsidRPr="00CA1D64">
              <w:t>нейросетей</w:t>
            </w:r>
            <w:proofErr w:type="spellEnd"/>
            <w:r w:rsidRPr="00CA1D64">
              <w:t xml:space="preserve"> в профессиональной деятельности (3500 руб.)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  <w:tr w:rsidR="00CA1D64" w:rsidRPr="00C90390" w:rsidTr="00DA522B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DA522B">
            <w:pPr>
              <w:spacing w:line="260" w:lineRule="exact"/>
            </w:pPr>
            <w:r w:rsidRPr="00CA1D64">
              <w:t>Современный инструментарий научного исследования для создания высококачественных публикаций (4500 руб.)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  <w:tr w:rsidR="00CA1D64" w:rsidRPr="00C90390" w:rsidTr="00DA522B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DA522B">
            <w:pPr>
              <w:rPr>
                <w:rFonts w:eastAsiaTheme="minorEastAsia"/>
                <w:iCs/>
                <w:color w:val="000000" w:themeColor="text1"/>
              </w:rPr>
            </w:pPr>
            <w:r w:rsidRPr="00CA1D64">
              <w:rPr>
                <w:rFonts w:eastAsiaTheme="minorEastAsia"/>
                <w:iCs/>
                <w:color w:val="000000" w:themeColor="text1"/>
              </w:rPr>
              <w:t>Карьерная навигация, как эффективный инструмент создания системы поддержки и удержания персонала в компании (4500 руб.)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  <w:tr w:rsidR="00CA1D64" w:rsidRPr="00C90390" w:rsidTr="00DA522B"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DA522B">
            <w:pPr>
              <w:rPr>
                <w:rFonts w:eastAsiaTheme="minorEastAsia"/>
                <w:iCs/>
                <w:color w:val="000000" w:themeColor="text1"/>
              </w:rPr>
            </w:pPr>
            <w:r w:rsidRPr="00CA1D64">
              <w:rPr>
                <w:rFonts w:eastAsiaTheme="minorEastAsia"/>
                <w:iCs/>
                <w:color w:val="000000" w:themeColor="text1"/>
              </w:rPr>
              <w:t>Требования ГОСТ РВ 0015-002-2020 к системе менеджмента качества предприятия, участвующего в исполнении заданий ГОЗ (7500 руб.)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</w:tbl>
    <w:p w:rsidR="00CA1D64" w:rsidRDefault="00CA1D64"/>
    <w:p w:rsidR="00CA1D64" w:rsidRDefault="00CA1D64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2"/>
        <w:gridCol w:w="1512"/>
      </w:tblGrid>
      <w:tr w:rsidR="00CA1D64" w:rsidRPr="003930B7" w:rsidTr="00DA522B">
        <w:tc>
          <w:tcPr>
            <w:tcW w:w="10064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3930B7" w:rsidRDefault="00CA1D64" w:rsidP="00DA522B">
            <w:pPr>
              <w:jc w:val="center"/>
            </w:pPr>
            <w:r w:rsidRPr="00CA1D64">
              <w:t>Культурная программа</w:t>
            </w:r>
          </w:p>
        </w:tc>
      </w:tr>
      <w:tr w:rsidR="00CA1D64" w:rsidRPr="00C90390" w:rsidTr="00CA1D64">
        <w:trPr>
          <w:trHeight w:val="520"/>
        </w:trPr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CA1D64">
            <w:r w:rsidRPr="00CA1D64">
              <w:t>Экскурсия «Вечерняя Казань»</w:t>
            </w:r>
            <w:r w:rsidR="00D75E90">
              <w:t xml:space="preserve"> (19 марта, бесплатно)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  <w:tr w:rsidR="00CA1D64" w:rsidRPr="00C90390" w:rsidTr="00CA1D64">
        <w:trPr>
          <w:trHeight w:val="520"/>
        </w:trPr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D75E90">
            <w:r>
              <w:t xml:space="preserve">Татарский Государственный Академический Театр имени </w:t>
            </w:r>
            <w:proofErr w:type="spellStart"/>
            <w:r>
              <w:t>Галиасгара</w:t>
            </w:r>
            <w:proofErr w:type="spellEnd"/>
            <w:r>
              <w:t xml:space="preserve"> </w:t>
            </w:r>
            <w:proofErr w:type="spellStart"/>
            <w:r>
              <w:t>Камала</w:t>
            </w:r>
            <w:proofErr w:type="spellEnd"/>
            <w:r w:rsidR="00D75E90">
              <w:t xml:space="preserve"> (по предварительной заявке)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  <w:tr w:rsidR="00CA1D64" w:rsidRPr="00C90390" w:rsidTr="00CA1D64">
        <w:trPr>
          <w:trHeight w:val="520"/>
        </w:trPr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CA1D64">
            <w:r w:rsidRPr="00CA1D64">
              <w:t>Остров-град Свияжск</w:t>
            </w:r>
            <w:r>
              <w:t xml:space="preserve"> </w:t>
            </w:r>
            <w:r w:rsidRPr="00CA1D64">
              <w:rPr>
                <w:rFonts w:eastAsiaTheme="minorEastAsia"/>
                <w:iCs/>
                <w:color w:val="000000" w:themeColor="text1"/>
              </w:rPr>
              <w:t>(</w:t>
            </w:r>
            <w:r w:rsidR="00D75E90">
              <w:rPr>
                <w:rFonts w:eastAsiaTheme="minorEastAsia"/>
                <w:iCs/>
                <w:color w:val="000000" w:themeColor="text1"/>
              </w:rPr>
              <w:t xml:space="preserve">21 января, </w:t>
            </w:r>
            <w:r>
              <w:rPr>
                <w:rFonts w:eastAsiaTheme="minorEastAsia"/>
                <w:iCs/>
                <w:color w:val="000000" w:themeColor="text1"/>
              </w:rPr>
              <w:t>15</w:t>
            </w:r>
            <w:r w:rsidRPr="00CA1D64">
              <w:rPr>
                <w:rFonts w:eastAsiaTheme="minorEastAsia"/>
                <w:iCs/>
                <w:color w:val="000000" w:themeColor="text1"/>
              </w:rPr>
              <w:t>00 руб.)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  <w:tr w:rsidR="00CA1D64" w:rsidRPr="00C90390" w:rsidTr="00CA1D64">
        <w:trPr>
          <w:trHeight w:val="520"/>
        </w:trPr>
        <w:tc>
          <w:tcPr>
            <w:tcW w:w="8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D64" w:rsidRPr="00CA1D64" w:rsidRDefault="00CA1D64" w:rsidP="00CA1D64">
            <w:proofErr w:type="spellStart"/>
            <w:r w:rsidRPr="00CA1D64">
              <w:t>Раифский</w:t>
            </w:r>
            <w:proofErr w:type="spellEnd"/>
            <w:r w:rsidRPr="00CA1D64">
              <w:t xml:space="preserve"> монастырь</w:t>
            </w:r>
            <w:r>
              <w:t xml:space="preserve"> </w:t>
            </w:r>
            <w:r w:rsidR="00D75E90" w:rsidRPr="00CA1D64">
              <w:rPr>
                <w:rFonts w:eastAsiaTheme="minorEastAsia"/>
                <w:iCs/>
                <w:color w:val="000000" w:themeColor="text1"/>
              </w:rPr>
              <w:t>(</w:t>
            </w:r>
            <w:r w:rsidR="00D75E90">
              <w:rPr>
                <w:rFonts w:eastAsiaTheme="minorEastAsia"/>
                <w:iCs/>
                <w:color w:val="000000" w:themeColor="text1"/>
              </w:rPr>
              <w:t>21 января, 15</w:t>
            </w:r>
            <w:r w:rsidR="00D75E90" w:rsidRPr="00CA1D64">
              <w:rPr>
                <w:rFonts w:eastAsiaTheme="minorEastAsia"/>
                <w:iCs/>
                <w:color w:val="000000" w:themeColor="text1"/>
              </w:rPr>
              <w:t>00 руб.)</w:t>
            </w:r>
          </w:p>
        </w:tc>
        <w:tc>
          <w:tcPr>
            <w:tcW w:w="1512" w:type="dxa"/>
            <w:shd w:val="clear" w:color="auto" w:fill="auto"/>
          </w:tcPr>
          <w:p w:rsidR="00CA1D64" w:rsidRPr="00C90390" w:rsidRDefault="00CA1D64" w:rsidP="00DA522B"/>
        </w:tc>
      </w:tr>
    </w:tbl>
    <w:p w:rsidR="00CA1D64" w:rsidRDefault="00CA1D64"/>
    <w:p w:rsidR="00DB1450" w:rsidRDefault="00DB1450" w:rsidP="00D75E90"/>
    <w:p w:rsidR="00D75E90" w:rsidRPr="00D75E90" w:rsidRDefault="00D75E90" w:rsidP="00D75E90">
      <w:r w:rsidRPr="00D75E90">
        <w:t xml:space="preserve">Организационный комитет: (843) 233-00-22, 233-00-23, 233-03-02, </w:t>
      </w:r>
      <w:hyperlink r:id="rId7" w:history="1">
        <w:r w:rsidRPr="00D75E90">
          <w:rPr>
            <w:rStyle w:val="a9"/>
          </w:rPr>
          <w:t>forumkzn@mail.ru</w:t>
        </w:r>
      </w:hyperlink>
    </w:p>
    <w:p w:rsidR="00D75E90" w:rsidRDefault="00D75E90">
      <w:bookmarkStart w:id="0" w:name="_GoBack"/>
      <w:bookmarkEnd w:id="0"/>
    </w:p>
    <w:sectPr w:rsidR="00D75E90" w:rsidSect="001D6818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139" type="#_x0000_t75" alt="Описание: spacer" style="width:.85pt;height:.85pt;visibility:visible;mso-wrap-style:square" o:bullet="t">
        <v:imagedata r:id="rId1" o:title="spacer"/>
      </v:shape>
    </w:pict>
  </w:numPicBullet>
  <w:abstractNum w:abstractNumId="0">
    <w:nsid w:val="026759A5"/>
    <w:multiLevelType w:val="hybridMultilevel"/>
    <w:tmpl w:val="8E14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46CE"/>
    <w:multiLevelType w:val="hybridMultilevel"/>
    <w:tmpl w:val="45A2ADB8"/>
    <w:lvl w:ilvl="0" w:tplc="E7961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6A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26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48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CE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C8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26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41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309E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B7"/>
    <w:rsid w:val="000E62DE"/>
    <w:rsid w:val="001D6818"/>
    <w:rsid w:val="003930B7"/>
    <w:rsid w:val="003A6140"/>
    <w:rsid w:val="00492CAD"/>
    <w:rsid w:val="00A558F2"/>
    <w:rsid w:val="00BB2132"/>
    <w:rsid w:val="00CA1D64"/>
    <w:rsid w:val="00D75E90"/>
    <w:rsid w:val="00DB1450"/>
    <w:rsid w:val="00E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0B7"/>
    <w:pPr>
      <w:spacing w:before="100" w:beforeAutospacing="1" w:after="100" w:afterAutospacing="1"/>
    </w:pPr>
  </w:style>
  <w:style w:type="paragraph" w:customStyle="1" w:styleId="3">
    <w:name w:val="Знак Знак3 Знак Знак"/>
    <w:basedOn w:val="a"/>
    <w:rsid w:val="003930B7"/>
    <w:pPr>
      <w:spacing w:after="160" w:line="240" w:lineRule="exact"/>
      <w:jc w:val="both"/>
    </w:pPr>
    <w:rPr>
      <w:szCs w:val="20"/>
      <w:lang w:val="en-US" w:eastAsia="en-US"/>
    </w:rPr>
  </w:style>
  <w:style w:type="character" w:styleId="a4">
    <w:name w:val="Strong"/>
    <w:qFormat/>
    <w:rsid w:val="003930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30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0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2132"/>
    <w:pPr>
      <w:ind w:left="720"/>
      <w:contextualSpacing/>
    </w:pPr>
  </w:style>
  <w:style w:type="table" w:styleId="a8">
    <w:name w:val="Table Grid"/>
    <w:basedOn w:val="a1"/>
    <w:uiPriority w:val="59"/>
    <w:rsid w:val="00CA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75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0B7"/>
    <w:pPr>
      <w:spacing w:before="100" w:beforeAutospacing="1" w:after="100" w:afterAutospacing="1"/>
    </w:pPr>
  </w:style>
  <w:style w:type="paragraph" w:customStyle="1" w:styleId="3">
    <w:name w:val="Знак Знак3 Знак Знак"/>
    <w:basedOn w:val="a"/>
    <w:rsid w:val="003930B7"/>
    <w:pPr>
      <w:spacing w:after="160" w:line="240" w:lineRule="exact"/>
      <w:jc w:val="both"/>
    </w:pPr>
    <w:rPr>
      <w:szCs w:val="20"/>
      <w:lang w:val="en-US" w:eastAsia="en-US"/>
    </w:rPr>
  </w:style>
  <w:style w:type="character" w:styleId="a4">
    <w:name w:val="Strong"/>
    <w:qFormat/>
    <w:rsid w:val="003930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30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0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2132"/>
    <w:pPr>
      <w:ind w:left="720"/>
      <w:contextualSpacing/>
    </w:pPr>
  </w:style>
  <w:style w:type="table" w:styleId="a8">
    <w:name w:val="Table Grid"/>
    <w:basedOn w:val="a1"/>
    <w:uiPriority w:val="59"/>
    <w:rsid w:val="00CA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75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rumkz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Dmitrieva</cp:lastModifiedBy>
  <cp:revision>6</cp:revision>
  <dcterms:created xsi:type="dcterms:W3CDTF">2025-01-21T14:05:00Z</dcterms:created>
  <dcterms:modified xsi:type="dcterms:W3CDTF">2025-01-21T15:02:00Z</dcterms:modified>
</cp:coreProperties>
</file>